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Развивающая предметно</w:t>
      </w:r>
      <w:r w:rsidRPr="00EF5AE8">
        <w:t>-</w:t>
      </w:r>
      <w:r w:rsidRPr="00EF5AE8">
        <w:rPr>
          <w:rFonts w:eastAsia="TimesNewRoman"/>
        </w:rPr>
        <w:t>пространственная среда обеспечивает максимальную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реализацию образовательного потенциала пространства МБДОУ</w:t>
      </w:r>
      <w:r w:rsidRPr="00EF5AE8">
        <w:t xml:space="preserve">, </w:t>
      </w:r>
      <w:r w:rsidRPr="00EF5AE8">
        <w:rPr>
          <w:rFonts w:eastAsia="TimesNewRoman"/>
        </w:rPr>
        <w:t>группы и участка</w:t>
      </w:r>
      <w:r w:rsidRPr="00EF5AE8">
        <w:t>,</w:t>
      </w:r>
      <w:r>
        <w:t xml:space="preserve"> </w:t>
      </w:r>
      <w:r w:rsidRPr="00EF5AE8">
        <w:rPr>
          <w:rFonts w:eastAsia="TimesNewRoman"/>
        </w:rPr>
        <w:t>материалов</w:t>
      </w:r>
      <w:r w:rsidRPr="00EF5AE8">
        <w:t xml:space="preserve">, </w:t>
      </w:r>
      <w:r w:rsidRPr="00EF5AE8">
        <w:rPr>
          <w:rFonts w:eastAsia="TimesNewRoman"/>
        </w:rPr>
        <w:t>оборудования и инвентаря для развития детей дошкольного возраста в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соответствии с особенностями каждого возрастного этапа</w:t>
      </w:r>
      <w:r w:rsidRPr="00EF5AE8">
        <w:t xml:space="preserve">, </w:t>
      </w:r>
      <w:r w:rsidRPr="00EF5AE8">
        <w:rPr>
          <w:rFonts w:eastAsia="TimesNewRoman"/>
        </w:rPr>
        <w:t>охраны и укрепления их здоровья</w:t>
      </w:r>
      <w:r w:rsidRPr="00EF5AE8">
        <w:t>,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rPr>
          <w:rFonts w:eastAsia="TimesNewRoman"/>
        </w:rPr>
        <w:t xml:space="preserve">возможность общения и совместной деятельности детей </w:t>
      </w:r>
      <w:r w:rsidRPr="00EF5AE8">
        <w:t>(</w:t>
      </w:r>
      <w:r w:rsidRPr="00EF5AE8">
        <w:rPr>
          <w:rFonts w:eastAsia="TimesNewRoman"/>
        </w:rPr>
        <w:t>в том числе детей разного возраста</w:t>
      </w:r>
      <w:r w:rsidRPr="00EF5AE8">
        <w:t xml:space="preserve">) </w:t>
      </w:r>
      <w:r w:rsidRPr="00EF5AE8">
        <w:rPr>
          <w:rFonts w:eastAsia="TimesNewRoman"/>
        </w:rPr>
        <w:t>и</w:t>
      </w:r>
    </w:p>
    <w:p w:rsidR="00CD5616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взрослых</w:t>
      </w:r>
      <w:r w:rsidRPr="00EF5AE8">
        <w:t xml:space="preserve">, </w:t>
      </w:r>
      <w:r w:rsidRPr="00EF5AE8">
        <w:rPr>
          <w:rFonts w:eastAsia="TimesNewRoman"/>
        </w:rPr>
        <w:t>двигательной активности детей</w:t>
      </w:r>
      <w:r w:rsidRPr="00EF5AE8">
        <w:t xml:space="preserve">, </w:t>
      </w:r>
      <w:r w:rsidRPr="00EF5AE8">
        <w:rPr>
          <w:rFonts w:eastAsia="TimesNewRoman"/>
        </w:rPr>
        <w:t>а также возможности для уединения</w:t>
      </w:r>
      <w:r w:rsidRPr="00EF5AE8">
        <w:t>.</w:t>
      </w:r>
      <w:r>
        <w:t xml:space="preserve"> </w:t>
      </w:r>
      <w:r w:rsidRPr="00EF5AE8">
        <w:rPr>
          <w:rFonts w:eastAsia="TimesNewRoman"/>
        </w:rPr>
        <w:t>Развивающая предметно</w:t>
      </w:r>
      <w:r w:rsidRPr="00EF5AE8">
        <w:t>-</w:t>
      </w:r>
      <w:r w:rsidRPr="00EF5AE8">
        <w:rPr>
          <w:rFonts w:eastAsia="TimesNewRoman"/>
        </w:rPr>
        <w:t>пространственная среда обеспечивает реализацию различных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образовательных программ</w:t>
      </w:r>
      <w:r w:rsidRPr="00EF5AE8">
        <w:t xml:space="preserve">, </w:t>
      </w:r>
      <w:r w:rsidRPr="00EF5AE8">
        <w:rPr>
          <w:rFonts w:eastAsia="TimesNewRoman"/>
        </w:rPr>
        <w:t>учет национально</w:t>
      </w:r>
      <w:r w:rsidRPr="00EF5AE8">
        <w:t>-</w:t>
      </w:r>
      <w:r w:rsidRPr="00EF5AE8">
        <w:rPr>
          <w:rFonts w:eastAsia="TimesNewRoman"/>
        </w:rPr>
        <w:t>культурных</w:t>
      </w:r>
      <w:r w:rsidRPr="00EF5AE8">
        <w:t xml:space="preserve">, </w:t>
      </w:r>
      <w:r w:rsidRPr="00EF5AE8">
        <w:rPr>
          <w:rFonts w:eastAsia="TimesNewRoman"/>
        </w:rPr>
        <w:t>климатических условий</w:t>
      </w:r>
      <w:r w:rsidRPr="00EF5AE8">
        <w:t xml:space="preserve">, </w:t>
      </w:r>
      <w:r w:rsidRPr="00EF5AE8">
        <w:rPr>
          <w:rFonts w:eastAsia="TimesNewRoman"/>
        </w:rPr>
        <w:t>в которых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осуществляется образовательная деятельность</w:t>
      </w:r>
      <w:r w:rsidRPr="00EF5AE8">
        <w:t xml:space="preserve">; </w:t>
      </w:r>
      <w:r w:rsidRPr="00EF5AE8">
        <w:rPr>
          <w:rFonts w:eastAsia="TimesNewRoman"/>
        </w:rPr>
        <w:t>учет возрастных особенностей детей</w:t>
      </w:r>
      <w:r w:rsidRPr="00EF5AE8">
        <w:t>.</w:t>
      </w:r>
      <w:r>
        <w:t xml:space="preserve"> </w:t>
      </w:r>
      <w:r w:rsidRPr="00EF5AE8">
        <w:rPr>
          <w:rFonts w:eastAsia="TimesNewRoman"/>
        </w:rPr>
        <w:t>Организация развивающей среды должна быть</w:t>
      </w:r>
      <w:r w:rsidRPr="00EF5AE8">
        <w:t>:</w:t>
      </w:r>
      <w:r>
        <w:t xml:space="preserve"> </w:t>
      </w:r>
    </w:p>
    <w:p w:rsidR="00CD5616" w:rsidRPr="00EF5AE8" w:rsidRDefault="00CD5616" w:rsidP="00CD5616">
      <w:pPr>
        <w:autoSpaceDE w:val="0"/>
        <w:autoSpaceDN w:val="0"/>
        <w:adjustRightInd w:val="0"/>
        <w:ind w:left="540"/>
      </w:pPr>
      <w:r w:rsidRPr="00EF5AE8">
        <w:t xml:space="preserve">1) </w:t>
      </w:r>
      <w:r w:rsidRPr="00EF5AE8">
        <w:rPr>
          <w:rFonts w:eastAsia="TimesNewRoman"/>
        </w:rPr>
        <w:t xml:space="preserve">содержательно </w:t>
      </w:r>
      <w:r w:rsidRPr="00EF5AE8">
        <w:t xml:space="preserve">- </w:t>
      </w:r>
      <w:r w:rsidRPr="00EF5AE8">
        <w:rPr>
          <w:rFonts w:eastAsia="TimesNewRoman"/>
        </w:rPr>
        <w:t>насыщенной</w:t>
      </w:r>
      <w:r w:rsidRPr="00EF5AE8">
        <w:t>;</w:t>
      </w:r>
    </w:p>
    <w:p w:rsidR="00CD5616" w:rsidRPr="00EF5AE8" w:rsidRDefault="00CD5616" w:rsidP="00CD5616">
      <w:pPr>
        <w:autoSpaceDE w:val="0"/>
        <w:autoSpaceDN w:val="0"/>
        <w:adjustRightInd w:val="0"/>
        <w:ind w:left="540"/>
      </w:pPr>
      <w:r w:rsidRPr="00EF5AE8">
        <w:t xml:space="preserve">2) </w:t>
      </w:r>
      <w:r w:rsidRPr="00EF5AE8">
        <w:rPr>
          <w:rFonts w:eastAsia="TimesNewRoman"/>
        </w:rPr>
        <w:t>трансформируемой</w:t>
      </w:r>
      <w:r w:rsidRPr="00EF5AE8">
        <w:t>;</w:t>
      </w:r>
    </w:p>
    <w:p w:rsidR="00CD5616" w:rsidRPr="00EF5AE8" w:rsidRDefault="00CD5616" w:rsidP="00CD5616">
      <w:pPr>
        <w:autoSpaceDE w:val="0"/>
        <w:autoSpaceDN w:val="0"/>
        <w:adjustRightInd w:val="0"/>
        <w:ind w:left="540"/>
      </w:pPr>
      <w:r w:rsidRPr="00EF5AE8">
        <w:t xml:space="preserve">3) </w:t>
      </w:r>
      <w:r w:rsidRPr="00EF5AE8">
        <w:rPr>
          <w:rFonts w:eastAsia="TimesNewRoman"/>
        </w:rPr>
        <w:t>полифункциональной</w:t>
      </w:r>
      <w:r w:rsidRPr="00EF5AE8">
        <w:t>;</w:t>
      </w:r>
    </w:p>
    <w:p w:rsidR="00CD5616" w:rsidRPr="00EF5AE8" w:rsidRDefault="00CD5616" w:rsidP="00CD5616">
      <w:pPr>
        <w:autoSpaceDE w:val="0"/>
        <w:autoSpaceDN w:val="0"/>
        <w:adjustRightInd w:val="0"/>
        <w:ind w:left="540"/>
      </w:pPr>
      <w:r w:rsidRPr="00EF5AE8">
        <w:t xml:space="preserve">4) </w:t>
      </w:r>
      <w:r w:rsidRPr="00EF5AE8">
        <w:rPr>
          <w:rFonts w:eastAsia="TimesNewRoman"/>
        </w:rPr>
        <w:t>вариативной</w:t>
      </w:r>
      <w:r w:rsidRPr="00EF5AE8">
        <w:t>;</w:t>
      </w:r>
    </w:p>
    <w:p w:rsidR="00CD5616" w:rsidRPr="00EF5AE8" w:rsidRDefault="00CD5616" w:rsidP="00CD5616">
      <w:pPr>
        <w:autoSpaceDE w:val="0"/>
        <w:autoSpaceDN w:val="0"/>
        <w:adjustRightInd w:val="0"/>
        <w:ind w:left="540"/>
      </w:pPr>
      <w:r w:rsidRPr="00EF5AE8">
        <w:t xml:space="preserve">5) </w:t>
      </w:r>
      <w:r w:rsidRPr="00EF5AE8">
        <w:rPr>
          <w:rFonts w:eastAsia="TimesNewRoman"/>
        </w:rPr>
        <w:t>доступной</w:t>
      </w:r>
      <w:r w:rsidRPr="00EF5AE8">
        <w:t>;</w:t>
      </w:r>
    </w:p>
    <w:p w:rsidR="00CD5616" w:rsidRPr="00EF5AE8" w:rsidRDefault="00CD5616" w:rsidP="00CD5616">
      <w:pPr>
        <w:autoSpaceDE w:val="0"/>
        <w:autoSpaceDN w:val="0"/>
        <w:adjustRightInd w:val="0"/>
        <w:ind w:left="540"/>
      </w:pPr>
      <w:r w:rsidRPr="00EF5AE8">
        <w:t xml:space="preserve">6) </w:t>
      </w:r>
      <w:r w:rsidRPr="00EF5AE8">
        <w:rPr>
          <w:rFonts w:eastAsia="TimesNewRoman"/>
        </w:rPr>
        <w:t>безопасной</w:t>
      </w:r>
      <w:r w:rsidRPr="00EF5AE8">
        <w:t>.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rPr>
          <w:i/>
          <w:iCs/>
        </w:rPr>
        <w:t xml:space="preserve">Насыщенность </w:t>
      </w:r>
      <w:r w:rsidRPr="00EF5AE8">
        <w:rPr>
          <w:rFonts w:eastAsia="TimesNewRoman"/>
        </w:rPr>
        <w:t>среды соответствует возрастным возможностям детей и содержанию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Программы</w:t>
      </w:r>
      <w:r w:rsidRPr="00EF5AE8">
        <w:t>.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Образовательное пространство оснащено средствами обучения и воспитания</w:t>
      </w:r>
      <w:r w:rsidRPr="00EF5AE8">
        <w:t>,</w:t>
      </w:r>
      <w:r>
        <w:t xml:space="preserve"> </w:t>
      </w:r>
      <w:r w:rsidRPr="00EF5AE8">
        <w:rPr>
          <w:rFonts w:eastAsia="TimesNewRoman"/>
        </w:rPr>
        <w:t>соответствующими материалами</w:t>
      </w:r>
      <w:r w:rsidRPr="00EF5AE8">
        <w:t xml:space="preserve">, </w:t>
      </w:r>
      <w:r w:rsidRPr="00EF5AE8">
        <w:rPr>
          <w:rFonts w:eastAsia="TimesNewRoman"/>
        </w:rPr>
        <w:t>игровым</w:t>
      </w:r>
      <w:r w:rsidRPr="00EF5AE8">
        <w:t xml:space="preserve">, </w:t>
      </w:r>
      <w:r w:rsidRPr="00EF5AE8">
        <w:rPr>
          <w:rFonts w:eastAsia="TimesNewRoman"/>
        </w:rPr>
        <w:t>спортивным</w:t>
      </w:r>
      <w:r w:rsidRPr="00EF5AE8">
        <w:t xml:space="preserve">, </w:t>
      </w:r>
      <w:r w:rsidRPr="00EF5AE8">
        <w:rPr>
          <w:rFonts w:eastAsia="TimesNewRoman"/>
        </w:rPr>
        <w:t>оздоровительным оборудованием</w:t>
      </w:r>
      <w:r w:rsidRPr="00EF5AE8">
        <w:t>,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инвентарем</w:t>
      </w:r>
      <w:r w:rsidRPr="00EF5AE8">
        <w:t xml:space="preserve">, </w:t>
      </w:r>
      <w:proofErr w:type="gramStart"/>
      <w:r w:rsidRPr="00EF5AE8">
        <w:rPr>
          <w:rFonts w:eastAsia="TimesNewRoman"/>
        </w:rPr>
        <w:t>которые</w:t>
      </w:r>
      <w:proofErr w:type="gramEnd"/>
      <w:r w:rsidRPr="00EF5AE8">
        <w:rPr>
          <w:rFonts w:eastAsia="TimesNewRoman"/>
        </w:rPr>
        <w:t xml:space="preserve"> обеспечивают</w:t>
      </w:r>
      <w:r w:rsidRPr="00EF5AE8">
        <w:t>: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t xml:space="preserve">- </w:t>
      </w:r>
      <w:r w:rsidRPr="00EF5AE8">
        <w:rPr>
          <w:rFonts w:eastAsia="TimesNewRoman"/>
        </w:rPr>
        <w:t>игровую</w:t>
      </w:r>
      <w:r w:rsidRPr="00EF5AE8">
        <w:t xml:space="preserve">, </w:t>
      </w:r>
      <w:r w:rsidRPr="00EF5AE8">
        <w:rPr>
          <w:rFonts w:eastAsia="TimesNewRoman"/>
        </w:rPr>
        <w:t>познавательную</w:t>
      </w:r>
      <w:r w:rsidRPr="00EF5AE8">
        <w:t xml:space="preserve">, </w:t>
      </w:r>
      <w:r w:rsidRPr="00EF5AE8">
        <w:rPr>
          <w:rFonts w:eastAsia="TimesNewRoman"/>
        </w:rPr>
        <w:t>исследовательскую и творческую активность всех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proofErr w:type="gramStart"/>
      <w:r w:rsidRPr="00EF5AE8">
        <w:rPr>
          <w:rFonts w:eastAsia="TimesNewRoman"/>
        </w:rPr>
        <w:t>воспитанников</w:t>
      </w:r>
      <w:r w:rsidRPr="00EF5AE8">
        <w:t xml:space="preserve">, </w:t>
      </w:r>
      <w:r w:rsidRPr="00EF5AE8">
        <w:rPr>
          <w:rFonts w:eastAsia="TimesNewRoman"/>
        </w:rPr>
        <w:t xml:space="preserve">экспериментирование с доступными детям материалами </w:t>
      </w:r>
      <w:r w:rsidRPr="00EF5AE8">
        <w:t>(</w:t>
      </w:r>
      <w:r w:rsidRPr="00EF5AE8">
        <w:rPr>
          <w:rFonts w:eastAsia="TimesNewRoman"/>
        </w:rPr>
        <w:t>в том числе с</w:t>
      </w:r>
      <w:proofErr w:type="gramEnd"/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песком и водой</w:t>
      </w:r>
      <w:r w:rsidRPr="00EF5AE8">
        <w:t>);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t xml:space="preserve">- </w:t>
      </w:r>
      <w:r w:rsidRPr="00EF5AE8">
        <w:rPr>
          <w:rFonts w:eastAsia="TimesNewRoman"/>
        </w:rPr>
        <w:t>двигательную активность</w:t>
      </w:r>
      <w:r w:rsidRPr="00EF5AE8">
        <w:t xml:space="preserve">, </w:t>
      </w:r>
      <w:r w:rsidRPr="00EF5AE8">
        <w:rPr>
          <w:rFonts w:eastAsia="TimesNewRoman"/>
        </w:rPr>
        <w:t>в том числе развитие крупной и мелкой моторики</w:t>
      </w:r>
      <w:r w:rsidRPr="00EF5AE8">
        <w:t xml:space="preserve">, </w:t>
      </w:r>
      <w:r w:rsidRPr="00EF5AE8">
        <w:rPr>
          <w:rFonts w:eastAsia="TimesNewRoman"/>
        </w:rPr>
        <w:t xml:space="preserve">участие </w:t>
      </w:r>
      <w:proofErr w:type="gramStart"/>
      <w:r w:rsidRPr="00EF5AE8">
        <w:rPr>
          <w:rFonts w:eastAsia="TimesNewRoman"/>
        </w:rPr>
        <w:t>в</w:t>
      </w:r>
      <w:proofErr w:type="gramEnd"/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 xml:space="preserve">подвижных </w:t>
      </w:r>
      <w:proofErr w:type="gramStart"/>
      <w:r w:rsidRPr="00EF5AE8">
        <w:rPr>
          <w:rFonts w:eastAsia="TimesNewRoman"/>
        </w:rPr>
        <w:t>играх</w:t>
      </w:r>
      <w:proofErr w:type="gramEnd"/>
      <w:r w:rsidRPr="00EF5AE8">
        <w:rPr>
          <w:rFonts w:eastAsia="TimesNewRoman"/>
        </w:rPr>
        <w:t xml:space="preserve"> и соревнованиях</w:t>
      </w:r>
      <w:r w:rsidRPr="00EF5AE8">
        <w:t>;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t xml:space="preserve">- </w:t>
      </w:r>
      <w:r w:rsidRPr="00EF5AE8">
        <w:rPr>
          <w:rFonts w:eastAsia="TimesNewRoman"/>
        </w:rPr>
        <w:t xml:space="preserve">эмоциональное благополучие детей во взаимодействии с </w:t>
      </w:r>
      <w:proofErr w:type="gramStart"/>
      <w:r w:rsidRPr="00EF5AE8">
        <w:rPr>
          <w:rFonts w:eastAsia="TimesNewRoman"/>
        </w:rPr>
        <w:t>предметно</w:t>
      </w:r>
      <w:r w:rsidRPr="00EF5AE8">
        <w:t>-</w:t>
      </w:r>
      <w:r w:rsidRPr="00EF5AE8">
        <w:rPr>
          <w:rFonts w:eastAsia="TimesNewRoman"/>
        </w:rPr>
        <w:t>пространственным</w:t>
      </w:r>
      <w:proofErr w:type="gramEnd"/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окружением</w:t>
      </w:r>
      <w:r w:rsidRPr="00EF5AE8">
        <w:t>;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t xml:space="preserve">- </w:t>
      </w:r>
      <w:r w:rsidRPr="00EF5AE8">
        <w:rPr>
          <w:rFonts w:eastAsia="TimesNewRoman"/>
        </w:rPr>
        <w:t>возможность самовыражения детей</w:t>
      </w:r>
      <w:r w:rsidRPr="00EF5AE8">
        <w:t>.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rPr>
          <w:rFonts w:eastAsia="TimesNewRoman"/>
        </w:rPr>
        <w:t>Для детей младенческого и раннего возраста образовательное пространство предоставляет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rPr>
          <w:rFonts w:eastAsia="TimesNewRoman"/>
        </w:rPr>
        <w:t>необходимые и достаточные возможности для движения</w:t>
      </w:r>
      <w:r w:rsidRPr="00EF5AE8">
        <w:t xml:space="preserve">, </w:t>
      </w:r>
      <w:r w:rsidRPr="00EF5AE8">
        <w:rPr>
          <w:rFonts w:eastAsia="TimesNewRoman"/>
        </w:rPr>
        <w:t xml:space="preserve">предметной и игровой деятельности </w:t>
      </w:r>
      <w:proofErr w:type="gramStart"/>
      <w:r w:rsidRPr="00EF5AE8">
        <w:rPr>
          <w:rFonts w:eastAsia="TimesNewRoman"/>
        </w:rPr>
        <w:t>с</w:t>
      </w:r>
      <w:proofErr w:type="gramEnd"/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разными материалами</w:t>
      </w:r>
      <w:r w:rsidRPr="00EF5AE8">
        <w:t>.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proofErr w:type="spellStart"/>
      <w:r w:rsidRPr="00EF5AE8">
        <w:rPr>
          <w:i/>
          <w:iCs/>
        </w:rPr>
        <w:t>Трансформируемость</w:t>
      </w:r>
      <w:proofErr w:type="spellEnd"/>
      <w:r w:rsidRPr="00EF5AE8">
        <w:rPr>
          <w:i/>
          <w:iCs/>
        </w:rPr>
        <w:t xml:space="preserve"> </w:t>
      </w:r>
      <w:r w:rsidRPr="00EF5AE8">
        <w:rPr>
          <w:rFonts w:eastAsia="TimesNewRoman"/>
        </w:rPr>
        <w:t>пространства дает возможность изменений предметно</w:t>
      </w:r>
      <w:r w:rsidRPr="00EF5AE8">
        <w:t>-</w:t>
      </w:r>
      <w:r w:rsidRPr="00EF5AE8">
        <w:rPr>
          <w:rFonts w:eastAsia="TimesNewRoman"/>
        </w:rPr>
        <w:t>пространственной среды в зависимости от образовательной ситуации</w:t>
      </w:r>
      <w:r w:rsidRPr="00EF5AE8">
        <w:t xml:space="preserve">, </w:t>
      </w:r>
      <w:r w:rsidRPr="00EF5AE8">
        <w:rPr>
          <w:rFonts w:eastAsia="TimesNewRoman"/>
        </w:rPr>
        <w:t>в том числе от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меняющихся интересов и возможностей детей</w:t>
      </w:r>
      <w:r w:rsidRPr="00EF5AE8">
        <w:t>.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proofErr w:type="spellStart"/>
      <w:proofErr w:type="gramStart"/>
      <w:r w:rsidRPr="00EF5AE8">
        <w:rPr>
          <w:i/>
          <w:iCs/>
        </w:rPr>
        <w:t>Полифункциональность</w:t>
      </w:r>
      <w:proofErr w:type="spellEnd"/>
      <w:r w:rsidRPr="00EF5AE8">
        <w:rPr>
          <w:i/>
          <w:iCs/>
        </w:rPr>
        <w:t xml:space="preserve"> </w:t>
      </w:r>
      <w:r w:rsidRPr="00EF5AE8">
        <w:rPr>
          <w:rFonts w:eastAsia="TimesNewRoman"/>
        </w:rPr>
        <w:t>материалов позволяет разнообразно использовать различные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составляющих предметной среды</w:t>
      </w:r>
      <w:r w:rsidRPr="00EF5AE8">
        <w:t xml:space="preserve">: </w:t>
      </w:r>
      <w:r w:rsidRPr="00EF5AE8">
        <w:rPr>
          <w:rFonts w:eastAsia="TimesNewRoman"/>
        </w:rPr>
        <w:t>детскую мебель</w:t>
      </w:r>
      <w:r w:rsidRPr="00EF5AE8">
        <w:t xml:space="preserve">, </w:t>
      </w:r>
      <w:r w:rsidRPr="00EF5AE8">
        <w:rPr>
          <w:rFonts w:eastAsia="TimesNewRoman"/>
        </w:rPr>
        <w:t>маты</w:t>
      </w:r>
      <w:r w:rsidRPr="00EF5AE8">
        <w:t xml:space="preserve">, </w:t>
      </w:r>
      <w:r w:rsidRPr="00EF5AE8">
        <w:rPr>
          <w:rFonts w:eastAsia="TimesNewRoman"/>
        </w:rPr>
        <w:t>мягкие модули</w:t>
      </w:r>
      <w:r w:rsidRPr="00EF5AE8">
        <w:t xml:space="preserve">, </w:t>
      </w:r>
      <w:r w:rsidRPr="00EF5AE8">
        <w:rPr>
          <w:rFonts w:eastAsia="TimesNewRoman"/>
        </w:rPr>
        <w:t>ширмы</w:t>
      </w:r>
      <w:r w:rsidRPr="00EF5AE8">
        <w:t xml:space="preserve">, </w:t>
      </w:r>
      <w:r w:rsidRPr="00EF5AE8">
        <w:rPr>
          <w:rFonts w:eastAsia="TimesNewRoman"/>
        </w:rPr>
        <w:t>природные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материалы</w:t>
      </w:r>
      <w:r w:rsidRPr="00EF5AE8">
        <w:t xml:space="preserve">, </w:t>
      </w:r>
      <w:r w:rsidRPr="00EF5AE8">
        <w:rPr>
          <w:rFonts w:eastAsia="TimesNewRoman"/>
        </w:rPr>
        <w:t xml:space="preserve">пригодные в разных видах детской активности </w:t>
      </w:r>
      <w:r w:rsidRPr="00EF5AE8">
        <w:t>(</w:t>
      </w:r>
      <w:r w:rsidRPr="00EF5AE8">
        <w:rPr>
          <w:rFonts w:eastAsia="TimesNewRoman"/>
        </w:rPr>
        <w:t>в том числе в качестве предметов</w:t>
      </w:r>
      <w:r w:rsidRPr="00EF5AE8">
        <w:t>-</w:t>
      </w:r>
      <w:r>
        <w:t xml:space="preserve"> </w:t>
      </w:r>
      <w:r w:rsidRPr="00EF5AE8">
        <w:rPr>
          <w:rFonts w:eastAsia="TimesNewRoman"/>
        </w:rPr>
        <w:t>заместителей в детской игре</w:t>
      </w:r>
      <w:r w:rsidRPr="00EF5AE8">
        <w:t>).</w:t>
      </w:r>
      <w:proofErr w:type="gramEnd"/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i/>
          <w:iCs/>
        </w:rPr>
        <w:t xml:space="preserve">Вариативность </w:t>
      </w:r>
      <w:r w:rsidRPr="00EF5AE8">
        <w:rPr>
          <w:rFonts w:eastAsia="TimesNewRoman"/>
        </w:rPr>
        <w:t xml:space="preserve">среды позволяет создать различные пространства </w:t>
      </w:r>
      <w:r w:rsidRPr="00EF5AE8">
        <w:t>(</w:t>
      </w:r>
      <w:r w:rsidRPr="00EF5AE8">
        <w:rPr>
          <w:rFonts w:eastAsia="TimesNewRoman"/>
        </w:rPr>
        <w:t>для игры</w:t>
      </w:r>
      <w:r w:rsidRPr="00EF5AE8">
        <w:t>,</w:t>
      </w:r>
      <w:r>
        <w:t xml:space="preserve"> </w:t>
      </w:r>
      <w:r w:rsidRPr="00EF5AE8">
        <w:rPr>
          <w:rFonts w:eastAsia="TimesNewRoman"/>
        </w:rPr>
        <w:t>конструирования</w:t>
      </w:r>
      <w:r w:rsidRPr="00EF5AE8">
        <w:t xml:space="preserve">, </w:t>
      </w:r>
      <w:r w:rsidRPr="00EF5AE8">
        <w:rPr>
          <w:rFonts w:eastAsia="TimesNewRoman"/>
        </w:rPr>
        <w:t>уединения и пр</w:t>
      </w:r>
      <w:r w:rsidRPr="00EF5AE8">
        <w:t xml:space="preserve">.), </w:t>
      </w:r>
      <w:r w:rsidRPr="00EF5AE8">
        <w:rPr>
          <w:rFonts w:eastAsia="TimesNewRoman"/>
        </w:rPr>
        <w:t>а также разнообразный материал</w:t>
      </w:r>
      <w:r w:rsidRPr="00EF5AE8">
        <w:t xml:space="preserve">, </w:t>
      </w:r>
      <w:r w:rsidRPr="00EF5AE8">
        <w:rPr>
          <w:rFonts w:eastAsia="TimesNewRoman"/>
        </w:rPr>
        <w:t>игры</w:t>
      </w:r>
      <w:r w:rsidRPr="00EF5AE8">
        <w:t xml:space="preserve">, </w:t>
      </w:r>
      <w:r w:rsidRPr="00EF5AE8">
        <w:rPr>
          <w:rFonts w:eastAsia="TimesNewRoman"/>
        </w:rPr>
        <w:t>игрушки и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оборудование</w:t>
      </w:r>
      <w:r w:rsidRPr="00EF5AE8">
        <w:t xml:space="preserve">, </w:t>
      </w:r>
      <w:r w:rsidRPr="00EF5AE8">
        <w:rPr>
          <w:rFonts w:eastAsia="TimesNewRoman"/>
        </w:rPr>
        <w:t>обеспечивают свободный выбор детей</w:t>
      </w:r>
      <w:r w:rsidRPr="00EF5AE8">
        <w:t xml:space="preserve">. </w:t>
      </w:r>
      <w:r w:rsidRPr="00EF5AE8">
        <w:rPr>
          <w:rFonts w:eastAsia="TimesNewRoman"/>
        </w:rPr>
        <w:t>Игровой материал периодически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сменяется</w:t>
      </w:r>
      <w:r w:rsidRPr="00EF5AE8">
        <w:t xml:space="preserve">, </w:t>
      </w:r>
      <w:r w:rsidRPr="00EF5AE8">
        <w:rPr>
          <w:rFonts w:eastAsia="TimesNewRoman"/>
        </w:rPr>
        <w:t>что стимулирует игровую</w:t>
      </w:r>
      <w:r w:rsidRPr="00EF5AE8">
        <w:t xml:space="preserve">, </w:t>
      </w:r>
      <w:r w:rsidRPr="00EF5AE8">
        <w:rPr>
          <w:rFonts w:eastAsia="TimesNewRoman"/>
        </w:rPr>
        <w:t>двигательную</w:t>
      </w:r>
      <w:r w:rsidRPr="00EF5AE8">
        <w:t xml:space="preserve">, </w:t>
      </w:r>
      <w:r w:rsidRPr="00EF5AE8">
        <w:rPr>
          <w:rFonts w:eastAsia="TimesNewRoman"/>
        </w:rPr>
        <w:t>познавательную и исследовательскую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активность детей</w:t>
      </w:r>
      <w:r w:rsidRPr="00EF5AE8">
        <w:t>.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rPr>
          <w:i/>
          <w:iCs/>
        </w:rPr>
        <w:t xml:space="preserve">Доступность </w:t>
      </w:r>
      <w:r w:rsidRPr="00EF5AE8">
        <w:rPr>
          <w:rFonts w:eastAsia="TimesNewRoman"/>
        </w:rPr>
        <w:t>среды создает условия для свободного доступа детей к играм</w:t>
      </w:r>
      <w:r w:rsidRPr="00EF5AE8">
        <w:t xml:space="preserve">, </w:t>
      </w:r>
      <w:r w:rsidRPr="00EF5AE8">
        <w:rPr>
          <w:rFonts w:eastAsia="TimesNewRoman"/>
        </w:rPr>
        <w:t>игрушкам</w:t>
      </w:r>
      <w:r w:rsidRPr="00EF5AE8">
        <w:t>,</w:t>
      </w:r>
      <w:r>
        <w:t xml:space="preserve"> </w:t>
      </w:r>
      <w:r w:rsidRPr="00EF5AE8">
        <w:rPr>
          <w:rFonts w:eastAsia="TimesNewRoman"/>
        </w:rPr>
        <w:t>материалам</w:t>
      </w:r>
      <w:r w:rsidRPr="00EF5AE8">
        <w:t xml:space="preserve">, </w:t>
      </w:r>
      <w:r w:rsidRPr="00EF5AE8">
        <w:rPr>
          <w:rFonts w:eastAsia="TimesNewRoman"/>
        </w:rPr>
        <w:t>пособиям</w:t>
      </w:r>
      <w:r w:rsidRPr="00EF5AE8">
        <w:t xml:space="preserve">, </w:t>
      </w:r>
      <w:r w:rsidRPr="00EF5AE8">
        <w:rPr>
          <w:rFonts w:eastAsia="TimesNewRoman"/>
        </w:rPr>
        <w:t>обеспечивающим все основные виды детской активности</w:t>
      </w:r>
      <w:r w:rsidRPr="00EF5AE8">
        <w:t xml:space="preserve">; </w:t>
      </w:r>
      <w:r w:rsidRPr="00EF5AE8">
        <w:rPr>
          <w:rFonts w:eastAsia="TimesNewRoman"/>
        </w:rPr>
        <w:t>исправность и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</w:pPr>
      <w:r w:rsidRPr="00EF5AE8">
        <w:rPr>
          <w:rFonts w:eastAsia="TimesNewRoman"/>
        </w:rPr>
        <w:t>сохранность материалов и оборудования</w:t>
      </w:r>
      <w:r w:rsidRPr="00EF5AE8">
        <w:t>.</w:t>
      </w:r>
    </w:p>
    <w:p w:rsidR="00CD5616" w:rsidRPr="00EF5AE8" w:rsidRDefault="00CD5616" w:rsidP="00CD5616">
      <w:pPr>
        <w:autoSpaceDE w:val="0"/>
        <w:autoSpaceDN w:val="0"/>
        <w:adjustRightInd w:val="0"/>
        <w:jc w:val="both"/>
        <w:rPr>
          <w:rFonts w:eastAsia="TimesNewRoman"/>
        </w:rPr>
      </w:pPr>
      <w:r w:rsidRPr="00EF5AE8">
        <w:rPr>
          <w:i/>
          <w:iCs/>
        </w:rPr>
        <w:lastRenderedPageBreak/>
        <w:t xml:space="preserve">Безопасность </w:t>
      </w:r>
      <w:r w:rsidRPr="00EF5AE8">
        <w:rPr>
          <w:rFonts w:eastAsia="TimesNewRoman"/>
        </w:rPr>
        <w:t>предметно</w:t>
      </w:r>
      <w:r w:rsidRPr="00EF5AE8">
        <w:t>-</w:t>
      </w:r>
      <w:r w:rsidRPr="00EF5AE8">
        <w:rPr>
          <w:rFonts w:eastAsia="TimesNewRoman"/>
        </w:rPr>
        <w:t>пространственной среды обеспечивает соответствие всех ее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элементов требованиям по надежности и безопасности их использования</w:t>
      </w:r>
      <w:r w:rsidRPr="00EF5AE8">
        <w:t>.</w:t>
      </w:r>
      <w:r>
        <w:t xml:space="preserve"> </w:t>
      </w:r>
      <w:r w:rsidRPr="00EF5AE8">
        <w:rPr>
          <w:rFonts w:eastAsia="TimesNewRoman"/>
        </w:rPr>
        <w:t>В МБДОУ детский сад №</w:t>
      </w:r>
      <w:r>
        <w:t>5</w:t>
      </w:r>
      <w:r w:rsidRPr="00EF5AE8">
        <w:t xml:space="preserve"> </w:t>
      </w:r>
      <w:r w:rsidRPr="00EF5AE8">
        <w:rPr>
          <w:rFonts w:eastAsia="TimesNewRoman"/>
        </w:rPr>
        <w:t>функционируют дополнительные помещения</w:t>
      </w:r>
      <w:r w:rsidRPr="00EF5AE8">
        <w:t>,</w:t>
      </w:r>
      <w:r>
        <w:t xml:space="preserve"> </w:t>
      </w:r>
      <w:r w:rsidRPr="00EF5AE8">
        <w:rPr>
          <w:rFonts w:eastAsia="TimesNewRoman"/>
        </w:rPr>
        <w:t>обеспечивающие осуществление образовательного процесса по всем направлениям развития</w:t>
      </w:r>
      <w:r>
        <w:rPr>
          <w:rFonts w:eastAsia="TimesNewRoman"/>
        </w:rPr>
        <w:t xml:space="preserve"> </w:t>
      </w:r>
      <w:r w:rsidRPr="00EF5AE8">
        <w:rPr>
          <w:rFonts w:eastAsia="TimesNewRoman"/>
        </w:rPr>
        <w:t>ребенка.</w:t>
      </w:r>
    </w:p>
    <w:p w:rsidR="00CC196D" w:rsidRDefault="00CD5616"/>
    <w:sectPr w:rsidR="00CC196D" w:rsidSect="00D8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616"/>
    <w:rsid w:val="000019A9"/>
    <w:rsid w:val="00027CE8"/>
    <w:rsid w:val="00775441"/>
    <w:rsid w:val="00AB49A2"/>
    <w:rsid w:val="00C822F8"/>
    <w:rsid w:val="00CD5616"/>
    <w:rsid w:val="00D8366E"/>
    <w:rsid w:val="00E0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2651</Characters>
  <Application>Microsoft Office Word</Application>
  <DocSecurity>0</DocSecurity>
  <Lines>22</Lines>
  <Paragraphs>6</Paragraphs>
  <ScaleCrop>false</ScaleCrop>
  <Company>KrotySOFT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хозяин2</dc:creator>
  <cp:lastModifiedBy>хозяин2</cp:lastModifiedBy>
  <cp:revision>1</cp:revision>
  <dcterms:created xsi:type="dcterms:W3CDTF">2017-10-21T18:34:00Z</dcterms:created>
  <dcterms:modified xsi:type="dcterms:W3CDTF">2017-10-21T18:36:00Z</dcterms:modified>
</cp:coreProperties>
</file>